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AA64" w14:textId="77777777" w:rsidR="003914A8" w:rsidRDefault="00000000">
      <w:pPr>
        <w:pStyle w:val="Heading3"/>
        <w:keepNext w:val="0"/>
        <w:keepLines w:val="0"/>
        <w:shd w:val="clear" w:color="auto" w:fill="FFFFFF"/>
        <w:spacing w:before="0" w:after="0"/>
        <w:rPr>
          <w:rFonts w:ascii="Montserrat" w:eastAsia="Montserrat" w:hAnsi="Montserrat" w:cs="Montserrat"/>
          <w:b/>
          <w:color w:val="134F5C"/>
          <w:sz w:val="30"/>
          <w:szCs w:val="30"/>
        </w:rPr>
      </w:pPr>
      <w:bookmarkStart w:id="0" w:name="_xqjlk24df2sf" w:colFirst="0" w:colLast="0"/>
      <w:bookmarkEnd w:id="0"/>
      <w:r>
        <w:rPr>
          <w:rFonts w:ascii="Montserrat" w:eastAsia="Montserrat" w:hAnsi="Montserrat" w:cs="Montserrat"/>
          <w:b/>
          <w:color w:val="134F5C"/>
          <w:sz w:val="30"/>
          <w:szCs w:val="30"/>
        </w:rPr>
        <w:t>Frequently Asked Questions for Black Plastic Ban - Special Town Meeting Warrant Articles 12</w:t>
      </w:r>
    </w:p>
    <w:p w14:paraId="36228AC2" w14:textId="77777777" w:rsidR="003914A8" w:rsidRDefault="003914A8"/>
    <w:p w14:paraId="6631F271" w14:textId="77777777" w:rsidR="003914A8" w:rsidRDefault="00000000">
      <w:pPr>
        <w:rPr>
          <w:b/>
          <w:color w:val="001D35"/>
          <w:highlight w:val="white"/>
        </w:rPr>
      </w:pPr>
      <w:r>
        <w:rPr>
          <w:b/>
          <w:color w:val="001D35"/>
          <w:highlight w:val="white"/>
        </w:rPr>
        <w:t>Banning Black Plastic (Article 12)</w:t>
      </w:r>
    </w:p>
    <w:p w14:paraId="252EBB35" w14:textId="77777777" w:rsidR="003914A8" w:rsidRDefault="003914A8">
      <w:pPr>
        <w:rPr>
          <w:color w:val="001D35"/>
          <w:highlight w:val="white"/>
        </w:rPr>
      </w:pPr>
    </w:p>
    <w:p w14:paraId="0CD0B826" w14:textId="77777777" w:rsidR="003914A8" w:rsidRDefault="00000000">
      <w:pPr>
        <w:rPr>
          <w:color w:val="001D35"/>
          <w:highlight w:val="white"/>
        </w:rPr>
      </w:pPr>
      <w:r>
        <w:rPr>
          <w:b/>
          <w:color w:val="001D35"/>
          <w:highlight w:val="white"/>
        </w:rPr>
        <w:t>1. Why do we need to ban black plastic?</w:t>
      </w:r>
    </w:p>
    <w:p w14:paraId="3E353FC1" w14:textId="77777777" w:rsidR="003914A8" w:rsidRDefault="00000000">
      <w:pPr>
        <w:rPr>
          <w:color w:val="001D35"/>
          <w:highlight w:val="white"/>
        </w:rPr>
      </w:pPr>
      <w:r>
        <w:rPr>
          <w:color w:val="001D35"/>
          <w:highlight w:val="white"/>
        </w:rPr>
        <w:t>Black plastic kitchenware is often made from recycled electronic waste, which can contain unregulated amounts of toxic chemicals including heavy metals and flame retardants.  These chemicals can migrate into food, especially when heated, and pose a hazard to human health. A</w:t>
      </w:r>
      <w:hyperlink r:id="rId6">
        <w:r>
          <w:rPr>
            <w:color w:val="1155CC"/>
            <w:highlight w:val="white"/>
          </w:rPr>
          <w:t xml:space="preserve"> </w:t>
        </w:r>
      </w:hyperlink>
      <w:hyperlink r:id="rId7">
        <w:r>
          <w:rPr>
            <w:color w:val="1155CC"/>
            <w:highlight w:val="white"/>
            <w:u w:val="single"/>
          </w:rPr>
          <w:t>2024 study conducted by scientists from Toxic Free Future and Vrije Universiteit Amsterdam</w:t>
        </w:r>
      </w:hyperlink>
      <w:r>
        <w:rPr>
          <w:color w:val="001D35"/>
          <w:highlight w:val="white"/>
        </w:rPr>
        <w:t xml:space="preserve"> published in Chemosphere found high levels of cancer-causing, hormone-disrupting flame retardant chemicals in a variety of household products made with black plastics including food </w:t>
      </w:r>
      <w:proofErr w:type="spellStart"/>
      <w:r>
        <w:rPr>
          <w:color w:val="001D35"/>
          <w:highlight w:val="white"/>
        </w:rPr>
        <w:t>serviceware</w:t>
      </w:r>
      <w:proofErr w:type="spellEnd"/>
      <w:r>
        <w:rPr>
          <w:color w:val="001D35"/>
          <w:highlight w:val="white"/>
        </w:rPr>
        <w:t>, kitchen utensils, and toys.</w:t>
      </w:r>
    </w:p>
    <w:p w14:paraId="1BDBA090" w14:textId="77777777" w:rsidR="003914A8" w:rsidRDefault="00000000">
      <w:pPr>
        <w:rPr>
          <w:color w:val="001D35"/>
          <w:highlight w:val="white"/>
        </w:rPr>
      </w:pPr>
      <w:r>
        <w:rPr>
          <w:color w:val="001D35"/>
          <w:highlight w:val="white"/>
        </w:rPr>
        <w:t xml:space="preserve"> </w:t>
      </w:r>
    </w:p>
    <w:p w14:paraId="53AB78CC" w14:textId="77777777" w:rsidR="003914A8" w:rsidRDefault="00000000">
      <w:pPr>
        <w:rPr>
          <w:color w:val="001D35"/>
          <w:highlight w:val="white"/>
        </w:rPr>
      </w:pPr>
      <w:r>
        <w:rPr>
          <w:color w:val="001D35"/>
          <w:highlight w:val="white"/>
        </w:rPr>
        <w:t xml:space="preserve">Black plastic (largely single-use food containers) makes up 15% of all plastic waste.  Although black plastic is technically recyclable, the vast majority is </w:t>
      </w:r>
      <w:r>
        <w:rPr>
          <w:b/>
          <w:color w:val="001D35"/>
          <w:highlight w:val="white"/>
        </w:rPr>
        <w:t>not</w:t>
      </w:r>
      <w:r>
        <w:rPr>
          <w:color w:val="001D35"/>
          <w:highlight w:val="white"/>
        </w:rPr>
        <w:t xml:space="preserve"> recycled because the near-infrared technology used by recycling facilities to sort plastics cannot “see” the color black. As a result of this failure, most black plastic items end up in our landfills, incinerators, or littered in our environment after just one single use.</w:t>
      </w:r>
    </w:p>
    <w:p w14:paraId="744604B2" w14:textId="77777777" w:rsidR="003914A8" w:rsidRDefault="003914A8">
      <w:pPr>
        <w:rPr>
          <w:color w:val="001D35"/>
          <w:sz w:val="24"/>
          <w:szCs w:val="24"/>
          <w:highlight w:val="white"/>
        </w:rPr>
      </w:pPr>
    </w:p>
    <w:p w14:paraId="3D2F11A8" w14:textId="77777777" w:rsidR="003914A8" w:rsidRDefault="00000000">
      <w:pPr>
        <w:rPr>
          <w:b/>
          <w:color w:val="001D35"/>
          <w:highlight w:val="white"/>
        </w:rPr>
      </w:pPr>
      <w:r>
        <w:rPr>
          <w:b/>
          <w:color w:val="001D35"/>
          <w:highlight w:val="white"/>
        </w:rPr>
        <w:t xml:space="preserve">2. What types of black plastic items are banned? </w:t>
      </w:r>
    </w:p>
    <w:p w14:paraId="51C53093" w14:textId="77777777" w:rsidR="003914A8" w:rsidRDefault="00000000">
      <w:pPr>
        <w:rPr>
          <w:color w:val="001D35"/>
          <w:highlight w:val="white"/>
        </w:rPr>
      </w:pPr>
      <w:r>
        <w:rPr>
          <w:color w:val="001D35"/>
          <w:highlight w:val="white"/>
        </w:rPr>
        <w:t>All black plastic food containers and utensils, including service utensils, would be banned under this bylaw.</w:t>
      </w:r>
    </w:p>
    <w:p w14:paraId="14E54960" w14:textId="77777777" w:rsidR="003914A8" w:rsidRDefault="003914A8">
      <w:pPr>
        <w:rPr>
          <w:color w:val="001D35"/>
          <w:highlight w:val="white"/>
        </w:rPr>
      </w:pPr>
    </w:p>
    <w:p w14:paraId="233CAE09" w14:textId="77777777" w:rsidR="003914A8" w:rsidRDefault="00000000">
      <w:pPr>
        <w:rPr>
          <w:b/>
          <w:color w:val="001D35"/>
          <w:highlight w:val="white"/>
        </w:rPr>
      </w:pPr>
      <w:r>
        <w:rPr>
          <w:b/>
          <w:color w:val="001D35"/>
          <w:highlight w:val="white"/>
        </w:rPr>
        <w:t>3. What types of containers can restaurants or caterers use instead of black plastic?</w:t>
      </w:r>
    </w:p>
    <w:p w14:paraId="69ED5C85" w14:textId="77777777" w:rsidR="003914A8" w:rsidRDefault="00000000">
      <w:pPr>
        <w:rPr>
          <w:color w:val="001D35"/>
          <w:highlight w:val="white"/>
        </w:rPr>
      </w:pPr>
      <w:r>
        <w:rPr>
          <w:color w:val="001D35"/>
          <w:highlight w:val="white"/>
        </w:rPr>
        <w:t>There are several options available to restaurants or caterers.  They can switch to white plastic, clear plastic, aluminum, compostable, or cardboard containers.</w:t>
      </w:r>
    </w:p>
    <w:p w14:paraId="52033E92" w14:textId="77777777" w:rsidR="003914A8" w:rsidRDefault="003914A8">
      <w:pPr>
        <w:rPr>
          <w:b/>
          <w:color w:val="001D35"/>
          <w:highlight w:val="white"/>
        </w:rPr>
      </w:pPr>
    </w:p>
    <w:p w14:paraId="6184423A" w14:textId="77777777" w:rsidR="003914A8" w:rsidRDefault="00000000">
      <w:pPr>
        <w:rPr>
          <w:b/>
          <w:color w:val="001D35"/>
          <w:highlight w:val="white"/>
        </w:rPr>
      </w:pPr>
      <w:r>
        <w:rPr>
          <w:b/>
          <w:color w:val="001D35"/>
          <w:highlight w:val="white"/>
        </w:rPr>
        <w:t>4. Will switching from black plastic to another type of container increase costs for the food establishment?</w:t>
      </w:r>
    </w:p>
    <w:p w14:paraId="29ED8715" w14:textId="77777777" w:rsidR="003914A8" w:rsidRDefault="00000000">
      <w:pPr>
        <w:rPr>
          <w:color w:val="001D35"/>
          <w:highlight w:val="white"/>
        </w:rPr>
      </w:pPr>
      <w:r>
        <w:rPr>
          <w:color w:val="001D35"/>
          <w:highlight w:val="white"/>
        </w:rPr>
        <w:t xml:space="preserve">According to Boston Showcase Company, a restaurant supply store which is located on the Needham/Newton line, white or clear plastic containers and black plastic containers cost the </w:t>
      </w:r>
      <w:r>
        <w:rPr>
          <w:b/>
          <w:color w:val="001D35"/>
          <w:highlight w:val="white"/>
        </w:rPr>
        <w:t>exact same price</w:t>
      </w:r>
      <w:r>
        <w:rPr>
          <w:color w:val="001D35"/>
          <w:highlight w:val="white"/>
        </w:rPr>
        <w:t xml:space="preserve">.  Online restaurant suppliers like </w:t>
      </w:r>
      <w:hyperlink r:id="rId8">
        <w:r>
          <w:rPr>
            <w:color w:val="1155CC"/>
            <w:highlight w:val="white"/>
            <w:u w:val="single"/>
          </w:rPr>
          <w:t>Webstaurant Store</w:t>
        </w:r>
      </w:hyperlink>
      <w:r>
        <w:rPr>
          <w:color w:val="001D35"/>
          <w:highlight w:val="white"/>
        </w:rPr>
        <w:t xml:space="preserve"> offer a wide variety of options.  Black and white plastic items listed on Webstauarant Store are comparable in price - sometimes the white plastic item is 2-3 cents more expensive per container, but sometimes the white plastic item is</w:t>
      </w:r>
      <w:r>
        <w:rPr>
          <w:b/>
          <w:color w:val="001D35"/>
          <w:highlight w:val="white"/>
        </w:rPr>
        <w:t xml:space="preserve"> less expensive</w:t>
      </w:r>
      <w:r>
        <w:rPr>
          <w:color w:val="001D35"/>
          <w:highlight w:val="white"/>
        </w:rPr>
        <w:t>.  Currently, Restaurant Depot only carries black plastic items. However, if black plastic was banned in Needham, Restaurant Depot would need to find an alternative as well.</w:t>
      </w:r>
    </w:p>
    <w:p w14:paraId="18640C92" w14:textId="77777777" w:rsidR="003914A8" w:rsidRDefault="003914A8">
      <w:pPr>
        <w:rPr>
          <w:color w:val="001D35"/>
          <w:highlight w:val="white"/>
        </w:rPr>
      </w:pPr>
    </w:p>
    <w:p w14:paraId="5142EBA5" w14:textId="77777777" w:rsidR="003914A8" w:rsidRDefault="00000000">
      <w:pPr>
        <w:rPr>
          <w:color w:val="001D35"/>
          <w:highlight w:val="white"/>
        </w:rPr>
      </w:pPr>
      <w:r>
        <w:rPr>
          <w:color w:val="001D35"/>
          <w:highlight w:val="white"/>
        </w:rPr>
        <w:t xml:space="preserve">Compostable options tend to be more expensive.  Aluminum foil containers tend to be less expensive - almost half the price of black plastic containers. </w:t>
      </w:r>
    </w:p>
    <w:p w14:paraId="0F56F209" w14:textId="77777777" w:rsidR="003914A8" w:rsidRDefault="003914A8">
      <w:pPr>
        <w:rPr>
          <w:color w:val="001D35"/>
          <w:highlight w:val="white"/>
        </w:rPr>
      </w:pPr>
    </w:p>
    <w:p w14:paraId="158FF5A0" w14:textId="77777777" w:rsidR="003914A8" w:rsidRDefault="00000000">
      <w:pPr>
        <w:rPr>
          <w:color w:val="001D35"/>
          <w:highlight w:val="white"/>
        </w:rPr>
      </w:pPr>
      <w:r>
        <w:rPr>
          <w:color w:val="001D35"/>
          <w:highlight w:val="white"/>
        </w:rPr>
        <w:lastRenderedPageBreak/>
        <w:t>Below is a chart which shows a cost comparison between common takeout container sizes. Restaurants in Needham use many different vendors, so this list is not exhaustive, but it does give a representation of cost comparisons.</w:t>
      </w:r>
    </w:p>
    <w:p w14:paraId="4ECEB0FF" w14:textId="77777777" w:rsidR="003914A8" w:rsidRDefault="003914A8">
      <w:pPr>
        <w:rPr>
          <w:color w:val="001D35"/>
          <w:highlight w:val="white"/>
        </w:rPr>
      </w:pP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4197"/>
        <w:gridCol w:w="1204"/>
        <w:gridCol w:w="1190"/>
        <w:gridCol w:w="1204"/>
        <w:gridCol w:w="1565"/>
      </w:tblGrid>
      <w:tr w:rsidR="003914A8" w14:paraId="5CB6924A" w14:textId="77777777">
        <w:trPr>
          <w:trHeight w:val="475"/>
        </w:trPr>
        <w:tc>
          <w:tcPr>
            <w:tcW w:w="9357" w:type="dxa"/>
            <w:gridSpan w:val="5"/>
            <w:tcBorders>
              <w:top w:val="nil"/>
              <w:left w:val="nil"/>
              <w:bottom w:val="nil"/>
              <w:right w:val="nil"/>
            </w:tcBorders>
            <w:tcMar>
              <w:top w:w="20" w:type="dxa"/>
              <w:left w:w="20" w:type="dxa"/>
              <w:bottom w:w="100" w:type="dxa"/>
              <w:right w:w="20" w:type="dxa"/>
            </w:tcMar>
            <w:vAlign w:val="bottom"/>
          </w:tcPr>
          <w:p w14:paraId="6A69177A" w14:textId="77777777" w:rsidR="003914A8" w:rsidRDefault="00000000">
            <w:pPr>
              <w:jc w:val="center"/>
              <w:rPr>
                <w:color w:val="001D35"/>
                <w:sz w:val="20"/>
                <w:szCs w:val="20"/>
                <w:highlight w:val="white"/>
              </w:rPr>
            </w:pPr>
            <w:r>
              <w:rPr>
                <w:rFonts w:ascii="Calibri" w:eastAsia="Calibri" w:hAnsi="Calibri" w:cs="Calibri"/>
                <w:b/>
                <w:color w:val="001D35"/>
                <w:sz w:val="20"/>
                <w:szCs w:val="20"/>
                <w:highlight w:val="white"/>
              </w:rPr>
              <w:t>Black vs. White Plastic Takeout Containers Cost Comparison</w:t>
            </w:r>
          </w:p>
        </w:tc>
      </w:tr>
      <w:tr w:rsidR="003914A8" w14:paraId="46821CAD"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316FB18"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03ABBC3C"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6E610E94"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1C793A3B"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1BBA3A6" w14:textId="77777777" w:rsidR="003914A8" w:rsidRDefault="003914A8">
            <w:pPr>
              <w:rPr>
                <w:color w:val="001D35"/>
                <w:sz w:val="20"/>
                <w:szCs w:val="20"/>
                <w:highlight w:val="white"/>
              </w:rPr>
            </w:pPr>
          </w:p>
        </w:tc>
      </w:tr>
      <w:tr w:rsidR="003914A8" w14:paraId="3CC2BE99"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0892FEFB"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38 oz rectangular takeout containers</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0A4C8667"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Count</w:t>
            </w: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34CCDF22"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Price</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3298DA4B"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Per unit</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2CFB38E7" w14:textId="77777777" w:rsidR="003914A8" w:rsidRDefault="003914A8">
            <w:pPr>
              <w:rPr>
                <w:color w:val="001D35"/>
                <w:sz w:val="20"/>
                <w:szCs w:val="20"/>
                <w:highlight w:val="white"/>
              </w:rPr>
            </w:pPr>
          </w:p>
        </w:tc>
      </w:tr>
      <w:tr w:rsidR="003914A8" w14:paraId="51E10ED2"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1616D4C4"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Black</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4ED2D3C"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9ED1BF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39.99</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856529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0.27</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2AAEA08" w14:textId="77777777" w:rsidR="003914A8" w:rsidRDefault="003914A8">
            <w:pPr>
              <w:rPr>
                <w:color w:val="001D35"/>
                <w:sz w:val="20"/>
                <w:szCs w:val="20"/>
                <w:highlight w:val="white"/>
              </w:rPr>
            </w:pPr>
          </w:p>
        </w:tc>
      </w:tr>
      <w:tr w:rsidR="003914A8" w14:paraId="4D5ED2F1"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420266EE"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White</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1338DBA"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1D10D88"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41.99</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C010914"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0.28</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3EC6029B" w14:textId="77777777" w:rsidR="003914A8" w:rsidRDefault="003914A8">
            <w:pPr>
              <w:rPr>
                <w:color w:val="001D35"/>
                <w:sz w:val="20"/>
                <w:szCs w:val="20"/>
                <w:highlight w:val="white"/>
              </w:rPr>
            </w:pPr>
          </w:p>
        </w:tc>
      </w:tr>
      <w:tr w:rsidR="003914A8" w14:paraId="6884F3C9"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49CF513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Restaurant Depot - Black</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16AEFB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nil"/>
            </w:tcBorders>
            <w:shd w:val="clear" w:color="auto" w:fill="auto"/>
            <w:tcMar>
              <w:top w:w="20" w:type="dxa"/>
              <w:left w:w="20" w:type="dxa"/>
              <w:bottom w:w="100" w:type="dxa"/>
              <w:right w:w="20" w:type="dxa"/>
            </w:tcMar>
            <w:vAlign w:val="bottom"/>
          </w:tcPr>
          <w:p w14:paraId="6E7AFF51"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43.30</w:t>
            </w:r>
          </w:p>
        </w:tc>
        <w:tc>
          <w:tcPr>
            <w:tcW w:w="1204"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7FA1BD5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0.29</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AE97045" w14:textId="77777777" w:rsidR="003914A8" w:rsidRDefault="003914A8">
            <w:pPr>
              <w:rPr>
                <w:color w:val="001D35"/>
                <w:sz w:val="20"/>
                <w:szCs w:val="20"/>
                <w:highlight w:val="white"/>
              </w:rPr>
            </w:pPr>
          </w:p>
        </w:tc>
      </w:tr>
      <w:tr w:rsidR="003914A8" w14:paraId="00E4E8BC"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4F895570"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629F8759"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1D183D1F"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45ED954B"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6853F94" w14:textId="77777777" w:rsidR="003914A8" w:rsidRDefault="003914A8">
            <w:pPr>
              <w:rPr>
                <w:color w:val="001D35"/>
                <w:sz w:val="20"/>
                <w:szCs w:val="20"/>
                <w:highlight w:val="white"/>
              </w:rPr>
            </w:pPr>
          </w:p>
        </w:tc>
      </w:tr>
      <w:tr w:rsidR="003914A8" w14:paraId="1AE81816"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8C13136"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5689D84E"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013C1F07"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7A7EF83A"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405BB1C" w14:textId="77777777" w:rsidR="003914A8" w:rsidRDefault="003914A8">
            <w:pPr>
              <w:rPr>
                <w:color w:val="001D35"/>
                <w:sz w:val="20"/>
                <w:szCs w:val="20"/>
                <w:highlight w:val="white"/>
              </w:rPr>
            </w:pPr>
          </w:p>
        </w:tc>
      </w:tr>
      <w:tr w:rsidR="003914A8" w14:paraId="68D57A5F"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54F0C1A8"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 xml:space="preserve">16 oz </w:t>
            </w:r>
            <w:proofErr w:type="gramStart"/>
            <w:r>
              <w:rPr>
                <w:rFonts w:ascii="Calibri" w:eastAsia="Calibri" w:hAnsi="Calibri" w:cs="Calibri"/>
                <w:b/>
                <w:color w:val="001D35"/>
                <w:sz w:val="20"/>
                <w:szCs w:val="20"/>
                <w:highlight w:val="white"/>
              </w:rPr>
              <w:t>Round</w:t>
            </w:r>
            <w:proofErr w:type="gramEnd"/>
            <w:r>
              <w:rPr>
                <w:rFonts w:ascii="Calibri" w:eastAsia="Calibri" w:hAnsi="Calibri" w:cs="Calibri"/>
                <w:b/>
                <w:color w:val="001D35"/>
                <w:sz w:val="20"/>
                <w:szCs w:val="20"/>
                <w:highlight w:val="white"/>
              </w:rPr>
              <w:t xml:space="preserve"> container</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334236AE"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Count</w:t>
            </w: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0E38733A"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Price</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6A92C86"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Per unit</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31DC9DA" w14:textId="77777777" w:rsidR="003914A8" w:rsidRDefault="003914A8">
            <w:pPr>
              <w:rPr>
                <w:color w:val="001D35"/>
                <w:sz w:val="20"/>
                <w:szCs w:val="20"/>
                <w:highlight w:val="white"/>
              </w:rPr>
            </w:pPr>
          </w:p>
        </w:tc>
      </w:tr>
      <w:tr w:rsidR="003914A8" w14:paraId="3DD75CBC"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60C487F8"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Black</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EA11FCA"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64D7B66"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23.99</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583CB00"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0.16</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3C0F9BC3" w14:textId="77777777" w:rsidR="003914A8" w:rsidRDefault="003914A8">
            <w:pPr>
              <w:rPr>
                <w:color w:val="001D35"/>
                <w:sz w:val="20"/>
                <w:szCs w:val="20"/>
                <w:highlight w:val="white"/>
              </w:rPr>
            </w:pPr>
          </w:p>
        </w:tc>
      </w:tr>
      <w:tr w:rsidR="003914A8" w14:paraId="6145680B"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A0D6A6C"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White</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FB867B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06F669E"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27.49</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CC0896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0.18</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3163EB44" w14:textId="77777777" w:rsidR="003914A8" w:rsidRDefault="003914A8">
            <w:pPr>
              <w:rPr>
                <w:color w:val="001D35"/>
                <w:sz w:val="20"/>
                <w:szCs w:val="20"/>
                <w:highlight w:val="white"/>
              </w:rPr>
            </w:pPr>
          </w:p>
        </w:tc>
      </w:tr>
      <w:tr w:rsidR="003914A8" w14:paraId="0CF343E2"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3EB54DC1"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Restaurant Depot - Black</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C74C432"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6979F4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26.63</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1C592CC"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0.18</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39D848F" w14:textId="77777777" w:rsidR="003914A8" w:rsidRDefault="003914A8">
            <w:pPr>
              <w:rPr>
                <w:color w:val="001D35"/>
                <w:sz w:val="20"/>
                <w:szCs w:val="20"/>
                <w:highlight w:val="white"/>
              </w:rPr>
            </w:pPr>
          </w:p>
        </w:tc>
      </w:tr>
      <w:tr w:rsidR="003914A8" w14:paraId="08275FDC"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B7FF816"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75D4CAB"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41530C85"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A142056"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1294ACC" w14:textId="77777777" w:rsidR="003914A8" w:rsidRDefault="003914A8">
            <w:pPr>
              <w:rPr>
                <w:color w:val="001D35"/>
                <w:sz w:val="20"/>
                <w:szCs w:val="20"/>
                <w:highlight w:val="white"/>
              </w:rPr>
            </w:pPr>
          </w:p>
        </w:tc>
      </w:tr>
      <w:tr w:rsidR="003914A8" w14:paraId="72A339A1"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995360A"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12 oz rectangle take out container</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1C47038A"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Count</w:t>
            </w: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6B5F79CE"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Price</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48D0C846"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Per unit</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0CA009C3" w14:textId="77777777" w:rsidR="003914A8" w:rsidRDefault="003914A8">
            <w:pPr>
              <w:rPr>
                <w:color w:val="001D35"/>
                <w:sz w:val="20"/>
                <w:szCs w:val="20"/>
                <w:highlight w:val="white"/>
              </w:rPr>
            </w:pPr>
          </w:p>
        </w:tc>
      </w:tr>
      <w:tr w:rsidR="003914A8" w14:paraId="08D621E0"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7AE6D3BD"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Black</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455FC6A"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1C120A2"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21.99</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90DD48D"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0.15</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29FD5B4" w14:textId="77777777" w:rsidR="003914A8" w:rsidRDefault="003914A8">
            <w:pPr>
              <w:rPr>
                <w:color w:val="001D35"/>
                <w:sz w:val="20"/>
                <w:szCs w:val="20"/>
                <w:highlight w:val="white"/>
              </w:rPr>
            </w:pPr>
          </w:p>
        </w:tc>
      </w:tr>
      <w:tr w:rsidR="003914A8" w14:paraId="71208964"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19DE4CCB"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 White</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034C6FD"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3C29714"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25.49</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B2A9276"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0.17</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0B41A9EC" w14:textId="77777777" w:rsidR="003914A8" w:rsidRDefault="003914A8">
            <w:pPr>
              <w:rPr>
                <w:color w:val="001D35"/>
                <w:sz w:val="20"/>
                <w:szCs w:val="20"/>
                <w:highlight w:val="white"/>
              </w:rPr>
            </w:pPr>
          </w:p>
        </w:tc>
      </w:tr>
      <w:tr w:rsidR="003914A8" w14:paraId="2C1A49CD"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843A62F"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Restaurant Depot - Black</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64B1F6F"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150 </w:t>
            </w:r>
            <w:proofErr w:type="spellStart"/>
            <w:r>
              <w:rPr>
                <w:rFonts w:ascii="Calibri" w:eastAsia="Calibri" w:hAnsi="Calibri" w:cs="Calibri"/>
                <w:color w:val="001D35"/>
                <w:sz w:val="20"/>
                <w:szCs w:val="20"/>
                <w:highlight w:val="white"/>
              </w:rPr>
              <w:t>ct</w:t>
            </w:r>
            <w:proofErr w:type="spellEnd"/>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B01AE4E"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30.56</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A88BD06"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0.20</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AC89573" w14:textId="77777777" w:rsidR="003914A8" w:rsidRDefault="003914A8">
            <w:pPr>
              <w:rPr>
                <w:color w:val="001D35"/>
                <w:sz w:val="20"/>
                <w:szCs w:val="20"/>
                <w:highlight w:val="white"/>
              </w:rPr>
            </w:pPr>
          </w:p>
        </w:tc>
      </w:tr>
      <w:tr w:rsidR="003914A8" w14:paraId="5A459203"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078DFC0B"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6D0AD8CE"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542C5A7C"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4498266E"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1C072C92" w14:textId="77777777" w:rsidR="003914A8" w:rsidRDefault="003914A8">
            <w:pPr>
              <w:rPr>
                <w:color w:val="001D35"/>
                <w:sz w:val="20"/>
                <w:szCs w:val="20"/>
                <w:highlight w:val="white"/>
              </w:rPr>
            </w:pPr>
          </w:p>
        </w:tc>
      </w:tr>
      <w:tr w:rsidR="003914A8" w14:paraId="643C73BA"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39FF670A"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1620BE55"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0132723D"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075539D9"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B98E956" w14:textId="77777777" w:rsidR="003914A8" w:rsidRDefault="003914A8">
            <w:pPr>
              <w:rPr>
                <w:color w:val="001D35"/>
                <w:sz w:val="20"/>
                <w:szCs w:val="20"/>
                <w:highlight w:val="white"/>
              </w:rPr>
            </w:pPr>
          </w:p>
        </w:tc>
      </w:tr>
      <w:tr w:rsidR="003914A8" w14:paraId="5C82D507"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7E3082F4"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Takeout Containers</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61CC96C"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3967F499"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Case</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641F6C8B"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Individual</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2493FDF8" w14:textId="77777777" w:rsidR="003914A8" w:rsidRDefault="003914A8">
            <w:pPr>
              <w:rPr>
                <w:color w:val="001D35"/>
                <w:sz w:val="20"/>
                <w:szCs w:val="20"/>
                <w:highlight w:val="white"/>
              </w:rPr>
            </w:pPr>
          </w:p>
        </w:tc>
      </w:tr>
      <w:tr w:rsidR="003914A8" w14:paraId="426DEA50"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223367C1"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Paperboard 7.75 x 5.5</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9201468"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EBBA396"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41.99</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F7F881D"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0.21</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2A95731D" w14:textId="77777777" w:rsidR="003914A8" w:rsidRDefault="003914A8">
            <w:pPr>
              <w:rPr>
                <w:color w:val="001D35"/>
                <w:sz w:val="20"/>
                <w:szCs w:val="20"/>
                <w:highlight w:val="white"/>
              </w:rPr>
            </w:pPr>
          </w:p>
        </w:tc>
      </w:tr>
      <w:tr w:rsidR="003914A8" w14:paraId="6EC391F5"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DC2E38B"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lastRenderedPageBreak/>
              <w:t>Eco choice 9 X 6 x 3</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8A0153B"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05B21B9"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45.99</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3296CE8"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0.23</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2743CAB0" w14:textId="77777777" w:rsidR="003914A8" w:rsidRDefault="003914A8">
            <w:pPr>
              <w:rPr>
                <w:color w:val="001D35"/>
                <w:sz w:val="20"/>
                <w:szCs w:val="20"/>
                <w:highlight w:val="white"/>
              </w:rPr>
            </w:pPr>
          </w:p>
        </w:tc>
      </w:tr>
      <w:tr w:rsidR="003914A8" w14:paraId="78E471D0"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5FC363E8"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65DC9784"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5AAD93CB"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500BC1B7"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E1363B1" w14:textId="77777777" w:rsidR="003914A8" w:rsidRDefault="003914A8">
            <w:pPr>
              <w:rPr>
                <w:color w:val="001D35"/>
                <w:sz w:val="20"/>
                <w:szCs w:val="20"/>
                <w:highlight w:val="white"/>
              </w:rPr>
            </w:pPr>
          </w:p>
        </w:tc>
      </w:tr>
      <w:tr w:rsidR="003914A8" w14:paraId="71CF6C39"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EEF23C8"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Aluminum takeout</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673CAD29"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1DCBE154"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3190086B"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D9FAD7C" w14:textId="77777777" w:rsidR="003914A8" w:rsidRDefault="003914A8">
            <w:pPr>
              <w:rPr>
                <w:color w:val="001D35"/>
                <w:sz w:val="20"/>
                <w:szCs w:val="20"/>
                <w:highlight w:val="white"/>
              </w:rPr>
            </w:pPr>
          </w:p>
        </w:tc>
      </w:tr>
      <w:tr w:rsidR="003914A8" w14:paraId="25595FB2"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3D77C26A"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Foil Pans </w:t>
            </w:r>
            <w:proofErr w:type="gramStart"/>
            <w:r>
              <w:rPr>
                <w:rFonts w:ascii="Calibri" w:eastAsia="Calibri" w:hAnsi="Calibri" w:cs="Calibri"/>
                <w:color w:val="001D35"/>
                <w:sz w:val="20"/>
                <w:szCs w:val="20"/>
                <w:highlight w:val="white"/>
              </w:rPr>
              <w:t>9 inch</w:t>
            </w:r>
            <w:proofErr w:type="gramEnd"/>
            <w:r>
              <w:rPr>
                <w:rFonts w:ascii="Calibri" w:eastAsia="Calibri" w:hAnsi="Calibri" w:cs="Calibri"/>
                <w:color w:val="001D35"/>
                <w:sz w:val="20"/>
                <w:szCs w:val="20"/>
                <w:highlight w:val="white"/>
              </w:rPr>
              <w:t xml:space="preserve"> round</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66A322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500</w:t>
            </w:r>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312CD40"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56.22</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358C3E1"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1F5F47FC" w14:textId="77777777" w:rsidR="003914A8" w:rsidRDefault="003914A8">
            <w:pPr>
              <w:rPr>
                <w:color w:val="001D35"/>
                <w:sz w:val="20"/>
                <w:szCs w:val="20"/>
                <w:highlight w:val="white"/>
              </w:rPr>
            </w:pPr>
          </w:p>
        </w:tc>
      </w:tr>
      <w:tr w:rsidR="003914A8" w14:paraId="53B2E833"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70B8FEA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Pan lid - </w:t>
            </w:r>
            <w:proofErr w:type="gramStart"/>
            <w:r>
              <w:rPr>
                <w:rFonts w:ascii="Calibri" w:eastAsia="Calibri" w:hAnsi="Calibri" w:cs="Calibri"/>
                <w:color w:val="001D35"/>
                <w:sz w:val="20"/>
                <w:szCs w:val="20"/>
                <w:highlight w:val="white"/>
              </w:rPr>
              <w:t>9 inch</w:t>
            </w:r>
            <w:proofErr w:type="gramEnd"/>
            <w:r>
              <w:rPr>
                <w:rFonts w:ascii="Calibri" w:eastAsia="Calibri" w:hAnsi="Calibri" w:cs="Calibri"/>
                <w:color w:val="001D35"/>
                <w:sz w:val="20"/>
                <w:szCs w:val="20"/>
                <w:highlight w:val="white"/>
              </w:rPr>
              <w:t xml:space="preserve"> round</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40D9E4B"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97E461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23.73</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C53A59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50046566" w14:textId="77777777" w:rsidR="003914A8" w:rsidRDefault="003914A8">
            <w:pPr>
              <w:rPr>
                <w:color w:val="001D35"/>
                <w:sz w:val="20"/>
                <w:szCs w:val="20"/>
                <w:highlight w:val="white"/>
              </w:rPr>
            </w:pPr>
          </w:p>
        </w:tc>
      </w:tr>
      <w:tr w:rsidR="003914A8" w14:paraId="01643379"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1182C6D2"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Total</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112150B"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DBE2E0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79.95</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3F86CA7"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0.16</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C6D1FA7" w14:textId="77777777" w:rsidR="003914A8" w:rsidRDefault="003914A8">
            <w:pPr>
              <w:rPr>
                <w:color w:val="001D35"/>
                <w:sz w:val="20"/>
                <w:szCs w:val="20"/>
                <w:highlight w:val="white"/>
              </w:rPr>
            </w:pPr>
          </w:p>
        </w:tc>
      </w:tr>
      <w:tr w:rsidR="003914A8" w14:paraId="1A2A4025"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7C174859"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43F82A9" w14:textId="77777777" w:rsidR="003914A8" w:rsidRDefault="003914A8">
            <w:pPr>
              <w:rPr>
                <w:color w:val="001D35"/>
                <w:sz w:val="20"/>
                <w:szCs w:val="20"/>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338443DE" w14:textId="77777777" w:rsidR="003914A8" w:rsidRDefault="003914A8">
            <w:pPr>
              <w:rPr>
                <w:color w:val="001D35"/>
                <w:sz w:val="20"/>
                <w:szCs w:val="20"/>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742C7782"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68F1AA97" w14:textId="77777777" w:rsidR="003914A8" w:rsidRDefault="003914A8">
            <w:pPr>
              <w:rPr>
                <w:color w:val="001D35"/>
                <w:sz w:val="20"/>
                <w:szCs w:val="20"/>
                <w:highlight w:val="white"/>
              </w:rPr>
            </w:pPr>
          </w:p>
        </w:tc>
      </w:tr>
      <w:tr w:rsidR="003914A8" w14:paraId="1064E37E"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61EB8463"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Portion cups</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2342A59B" w14:textId="77777777" w:rsidR="003914A8" w:rsidRDefault="003914A8">
            <w:pPr>
              <w:rPr>
                <w:color w:val="001D35"/>
                <w:sz w:val="20"/>
                <w:szCs w:val="20"/>
                <w:highlight w:val="white"/>
              </w:rPr>
            </w:pPr>
          </w:p>
        </w:tc>
        <w:tc>
          <w:tcPr>
            <w:tcW w:w="2394" w:type="dxa"/>
            <w:gridSpan w:val="2"/>
            <w:tcBorders>
              <w:top w:val="nil"/>
              <w:left w:val="nil"/>
              <w:bottom w:val="nil"/>
              <w:right w:val="nil"/>
            </w:tcBorders>
            <w:shd w:val="clear" w:color="auto" w:fill="auto"/>
            <w:tcMar>
              <w:top w:w="20" w:type="dxa"/>
              <w:left w:w="20" w:type="dxa"/>
              <w:bottom w:w="100" w:type="dxa"/>
              <w:right w:w="20" w:type="dxa"/>
            </w:tcMar>
            <w:vAlign w:val="bottom"/>
          </w:tcPr>
          <w:p w14:paraId="4ED7E467"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Case of 2500</w:t>
            </w: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B622CFE" w14:textId="77777777" w:rsidR="003914A8" w:rsidRDefault="003914A8">
            <w:pPr>
              <w:rPr>
                <w:color w:val="001D35"/>
                <w:sz w:val="20"/>
                <w:szCs w:val="20"/>
                <w:highlight w:val="white"/>
              </w:rPr>
            </w:pPr>
          </w:p>
        </w:tc>
      </w:tr>
      <w:tr w:rsidR="003914A8" w14:paraId="15DFCBAD" w14:textId="77777777">
        <w:trPr>
          <w:trHeight w:val="415"/>
        </w:trPr>
        <w:tc>
          <w:tcPr>
            <w:tcW w:w="4195" w:type="dxa"/>
            <w:tcBorders>
              <w:top w:val="single" w:sz="3" w:space="0" w:color="000000"/>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9781CBD"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Black 2 oz</w:t>
            </w:r>
          </w:p>
        </w:tc>
        <w:tc>
          <w:tcPr>
            <w:tcW w:w="1204"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FF32878"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single" w:sz="3" w:space="0" w:color="000000"/>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E646B1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18.99</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3D6C6576"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027D2422" w14:textId="77777777" w:rsidR="003914A8" w:rsidRDefault="003914A8">
            <w:pPr>
              <w:rPr>
                <w:color w:val="001D35"/>
                <w:sz w:val="20"/>
                <w:szCs w:val="20"/>
                <w:highlight w:val="white"/>
              </w:rPr>
            </w:pPr>
          </w:p>
        </w:tc>
      </w:tr>
      <w:tr w:rsidR="003914A8" w14:paraId="0BC480AF"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45955C7A"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Webstaurant Clear 2 oz</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E09A0BF"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2686C7F"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17.99</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1B1704F4"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5D25BCAF" w14:textId="77777777" w:rsidR="003914A8" w:rsidRDefault="003914A8">
            <w:pPr>
              <w:rPr>
                <w:color w:val="001D35"/>
                <w:sz w:val="20"/>
                <w:szCs w:val="20"/>
                <w:highlight w:val="white"/>
              </w:rPr>
            </w:pPr>
          </w:p>
        </w:tc>
      </w:tr>
      <w:tr w:rsidR="003914A8" w14:paraId="6195BE2D"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C897DC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Restaurant Depot Clear 2 oz cup</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1AA608F" w14:textId="77777777" w:rsidR="003914A8" w:rsidRDefault="00000000">
            <w:pPr>
              <w:rPr>
                <w:color w:val="001D35"/>
                <w:sz w:val="20"/>
                <w:szCs w:val="20"/>
                <w:highlight w:val="white"/>
              </w:rPr>
            </w:pPr>
            <w:r>
              <w:rPr>
                <w:rFonts w:ascii="Calibri" w:eastAsia="Calibri" w:hAnsi="Calibri" w:cs="Calibri"/>
                <w:b/>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04702B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16.49</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4F3F6212"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4DA22C99" w14:textId="77777777" w:rsidR="003914A8" w:rsidRDefault="003914A8">
            <w:pPr>
              <w:rPr>
                <w:color w:val="001D35"/>
                <w:sz w:val="20"/>
                <w:szCs w:val="20"/>
                <w:highlight w:val="white"/>
              </w:rPr>
            </w:pPr>
          </w:p>
        </w:tc>
      </w:tr>
      <w:tr w:rsidR="003914A8" w14:paraId="51AD32DA" w14:textId="77777777">
        <w:trPr>
          <w:trHeight w:val="415"/>
        </w:trPr>
        <w:tc>
          <w:tcPr>
            <w:tcW w:w="4195"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48ADA0F5"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Restaurant Depot Black 2oz cup</w:t>
            </w:r>
          </w:p>
        </w:tc>
        <w:tc>
          <w:tcPr>
            <w:tcW w:w="120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804C45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 xml:space="preserve"> </w:t>
            </w:r>
          </w:p>
        </w:tc>
        <w:tc>
          <w:tcPr>
            <w:tcW w:w="1190"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9EC7E83" w14:textId="77777777" w:rsidR="003914A8" w:rsidRDefault="00000000">
            <w:pPr>
              <w:rPr>
                <w:color w:val="001D35"/>
                <w:sz w:val="20"/>
                <w:szCs w:val="20"/>
                <w:highlight w:val="white"/>
              </w:rPr>
            </w:pPr>
            <w:r>
              <w:rPr>
                <w:rFonts w:ascii="Calibri" w:eastAsia="Calibri" w:hAnsi="Calibri" w:cs="Calibri"/>
                <w:color w:val="001D35"/>
                <w:sz w:val="20"/>
                <w:szCs w:val="20"/>
                <w:highlight w:val="white"/>
              </w:rPr>
              <w:t>20.40</w:t>
            </w: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00BE6A0B" w14:textId="77777777" w:rsidR="003914A8" w:rsidRDefault="003914A8">
            <w:pPr>
              <w:rPr>
                <w:color w:val="001D35"/>
                <w:sz w:val="20"/>
                <w:szCs w:val="20"/>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23F6E49D" w14:textId="77777777" w:rsidR="003914A8" w:rsidRDefault="003914A8">
            <w:pPr>
              <w:rPr>
                <w:color w:val="001D35"/>
                <w:sz w:val="20"/>
                <w:szCs w:val="20"/>
                <w:highlight w:val="white"/>
              </w:rPr>
            </w:pPr>
          </w:p>
        </w:tc>
      </w:tr>
      <w:tr w:rsidR="003914A8" w14:paraId="511D182E" w14:textId="77777777">
        <w:trPr>
          <w:trHeight w:val="415"/>
        </w:trPr>
        <w:tc>
          <w:tcPr>
            <w:tcW w:w="4195" w:type="dxa"/>
            <w:tcBorders>
              <w:top w:val="nil"/>
              <w:left w:val="nil"/>
              <w:bottom w:val="nil"/>
              <w:right w:val="nil"/>
            </w:tcBorders>
            <w:shd w:val="clear" w:color="auto" w:fill="auto"/>
            <w:tcMar>
              <w:top w:w="20" w:type="dxa"/>
              <w:left w:w="20" w:type="dxa"/>
              <w:bottom w:w="100" w:type="dxa"/>
              <w:right w:w="20" w:type="dxa"/>
            </w:tcMar>
            <w:vAlign w:val="bottom"/>
          </w:tcPr>
          <w:p w14:paraId="7C84B609" w14:textId="77777777" w:rsidR="003914A8" w:rsidRDefault="003914A8">
            <w:pPr>
              <w:rPr>
                <w:color w:val="001D35"/>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0A4881E4" w14:textId="77777777" w:rsidR="003914A8" w:rsidRDefault="003914A8">
            <w:pPr>
              <w:rPr>
                <w:color w:val="001D35"/>
                <w:highlight w:val="white"/>
              </w:rPr>
            </w:pPr>
          </w:p>
        </w:tc>
        <w:tc>
          <w:tcPr>
            <w:tcW w:w="1190" w:type="dxa"/>
            <w:tcBorders>
              <w:top w:val="nil"/>
              <w:left w:val="nil"/>
              <w:bottom w:val="nil"/>
              <w:right w:val="nil"/>
            </w:tcBorders>
            <w:shd w:val="clear" w:color="auto" w:fill="auto"/>
            <w:tcMar>
              <w:top w:w="20" w:type="dxa"/>
              <w:left w:w="20" w:type="dxa"/>
              <w:bottom w:w="100" w:type="dxa"/>
              <w:right w:w="20" w:type="dxa"/>
            </w:tcMar>
            <w:vAlign w:val="bottom"/>
          </w:tcPr>
          <w:p w14:paraId="1AABBCCE" w14:textId="77777777" w:rsidR="003914A8" w:rsidRDefault="003914A8">
            <w:pPr>
              <w:rPr>
                <w:color w:val="001D35"/>
                <w:highlight w:val="white"/>
              </w:rPr>
            </w:pPr>
          </w:p>
        </w:tc>
        <w:tc>
          <w:tcPr>
            <w:tcW w:w="1204" w:type="dxa"/>
            <w:tcBorders>
              <w:top w:val="nil"/>
              <w:left w:val="nil"/>
              <w:bottom w:val="nil"/>
              <w:right w:val="nil"/>
            </w:tcBorders>
            <w:shd w:val="clear" w:color="auto" w:fill="auto"/>
            <w:tcMar>
              <w:top w:w="20" w:type="dxa"/>
              <w:left w:w="20" w:type="dxa"/>
              <w:bottom w:w="100" w:type="dxa"/>
              <w:right w:w="20" w:type="dxa"/>
            </w:tcMar>
            <w:vAlign w:val="bottom"/>
          </w:tcPr>
          <w:p w14:paraId="4976EE6C" w14:textId="77777777" w:rsidR="003914A8" w:rsidRDefault="003914A8">
            <w:pPr>
              <w:rPr>
                <w:color w:val="001D35"/>
                <w:highlight w:val="white"/>
              </w:rPr>
            </w:pPr>
          </w:p>
        </w:tc>
        <w:tc>
          <w:tcPr>
            <w:tcW w:w="1564" w:type="dxa"/>
            <w:tcBorders>
              <w:top w:val="nil"/>
              <w:left w:val="nil"/>
              <w:bottom w:val="nil"/>
              <w:right w:val="nil"/>
            </w:tcBorders>
            <w:shd w:val="clear" w:color="auto" w:fill="auto"/>
            <w:tcMar>
              <w:top w:w="20" w:type="dxa"/>
              <w:left w:w="20" w:type="dxa"/>
              <w:bottom w:w="100" w:type="dxa"/>
              <w:right w:w="20" w:type="dxa"/>
            </w:tcMar>
            <w:vAlign w:val="bottom"/>
          </w:tcPr>
          <w:p w14:paraId="72A578ED" w14:textId="77777777" w:rsidR="003914A8" w:rsidRDefault="003914A8">
            <w:pPr>
              <w:rPr>
                <w:color w:val="001D35"/>
                <w:highlight w:val="white"/>
              </w:rPr>
            </w:pPr>
          </w:p>
        </w:tc>
      </w:tr>
    </w:tbl>
    <w:p w14:paraId="70E6DE57" w14:textId="77777777" w:rsidR="003914A8" w:rsidRDefault="00000000">
      <w:pPr>
        <w:rPr>
          <w:b/>
          <w:color w:val="001D35"/>
          <w:highlight w:val="white"/>
        </w:rPr>
      </w:pPr>
      <w:r>
        <w:rPr>
          <w:b/>
          <w:color w:val="001D35"/>
          <w:highlight w:val="white"/>
        </w:rPr>
        <w:t>5. Were restaurants and caterers contacted about the ban?</w:t>
      </w:r>
    </w:p>
    <w:p w14:paraId="63ECB5F3" w14:textId="77777777" w:rsidR="003914A8" w:rsidRDefault="00000000">
      <w:pPr>
        <w:rPr>
          <w:color w:val="001D35"/>
          <w:highlight w:val="white"/>
        </w:rPr>
      </w:pPr>
      <w:r>
        <w:rPr>
          <w:color w:val="001D35"/>
          <w:highlight w:val="white"/>
        </w:rPr>
        <w:t xml:space="preserve">Yes.  The Charles River Regional Chamber reached out to the restaurants in Newton to see how the transition from black plastic to alternative take out containers had impacted them since the rollout of the ordinance in 2023.  </w:t>
      </w:r>
      <w:r>
        <w:rPr>
          <w:color w:val="222222"/>
          <w:highlight w:val="white"/>
        </w:rPr>
        <w:t xml:space="preserve">The feedback they </w:t>
      </w:r>
      <w:proofErr w:type="gramStart"/>
      <w:r>
        <w:rPr>
          <w:color w:val="222222"/>
          <w:highlight w:val="white"/>
        </w:rPr>
        <w:t>received  from</w:t>
      </w:r>
      <w:proofErr w:type="gramEnd"/>
      <w:r>
        <w:rPr>
          <w:color w:val="222222"/>
          <w:highlight w:val="white"/>
        </w:rPr>
        <w:t xml:space="preserve"> businesses indicated that the black plastic ban was not a significant issue for them. </w:t>
      </w:r>
    </w:p>
    <w:p w14:paraId="0B0D1F58" w14:textId="77777777" w:rsidR="003914A8" w:rsidRDefault="003914A8">
      <w:pPr>
        <w:rPr>
          <w:color w:val="001D35"/>
          <w:highlight w:val="white"/>
        </w:rPr>
      </w:pPr>
    </w:p>
    <w:p w14:paraId="1178344F" w14:textId="77777777" w:rsidR="003914A8" w:rsidRDefault="00000000">
      <w:pPr>
        <w:rPr>
          <w:color w:val="001D35"/>
          <w:highlight w:val="white"/>
        </w:rPr>
      </w:pPr>
      <w:r>
        <w:rPr>
          <w:color w:val="001D35"/>
          <w:highlight w:val="white"/>
        </w:rPr>
        <w:t xml:space="preserve">The town of Needham conducted a survey of restaurants and food establishments in Needham.  The survey was emailed to approximately 207 locations.  14 responded.  Of the 14 that responded, 9 suggested that converting from black plastic would cost their business more.  However, one of these restaurants also indicated that they do not currently use black plastic, so their response was confusing.  Another one commented that moving to a compostable option would cost their business more.  This bylaw does not require restaurants to switch to compostable packaging, which is more expensive.  The only requirement is to stop using black plastic.  </w:t>
      </w:r>
    </w:p>
    <w:p w14:paraId="4B7B7D29" w14:textId="77777777" w:rsidR="003914A8" w:rsidRDefault="003914A8">
      <w:pPr>
        <w:rPr>
          <w:b/>
          <w:color w:val="001D35"/>
          <w:highlight w:val="white"/>
        </w:rPr>
      </w:pPr>
    </w:p>
    <w:p w14:paraId="5B7D6C27" w14:textId="77777777" w:rsidR="003914A8" w:rsidRDefault="00000000">
      <w:pPr>
        <w:rPr>
          <w:b/>
          <w:color w:val="001D35"/>
          <w:highlight w:val="white"/>
        </w:rPr>
      </w:pPr>
      <w:r>
        <w:rPr>
          <w:b/>
          <w:color w:val="001D35"/>
          <w:highlight w:val="white"/>
        </w:rPr>
        <w:t>6. Have any neighboring communities banned black plastic?</w:t>
      </w:r>
    </w:p>
    <w:p w14:paraId="75AB0156" w14:textId="77777777" w:rsidR="003914A8" w:rsidRDefault="00000000">
      <w:pPr>
        <w:rPr>
          <w:color w:val="001D35"/>
          <w:highlight w:val="white"/>
        </w:rPr>
      </w:pPr>
      <w:r>
        <w:rPr>
          <w:color w:val="001D35"/>
          <w:highlight w:val="white"/>
        </w:rPr>
        <w:t xml:space="preserve">Black plastic was banned in Newton over a year ago, and restaurants there said that it was not difficult or costly to find alternatives.  In addition, Swampscott banned black plastic in </w:t>
      </w:r>
      <w:proofErr w:type="gramStart"/>
      <w:r>
        <w:rPr>
          <w:color w:val="001D35"/>
          <w:highlight w:val="white"/>
        </w:rPr>
        <w:t>2023, and</w:t>
      </w:r>
      <w:proofErr w:type="gramEnd"/>
      <w:r>
        <w:rPr>
          <w:color w:val="001D35"/>
          <w:highlight w:val="white"/>
        </w:rPr>
        <w:t xml:space="preserve"> also reported that restaurants had no difficulty in finding alternatives.</w:t>
      </w:r>
    </w:p>
    <w:p w14:paraId="3C5F3308" w14:textId="77777777" w:rsidR="003914A8" w:rsidRDefault="003914A8">
      <w:pPr>
        <w:rPr>
          <w:color w:val="001D35"/>
          <w:highlight w:val="white"/>
        </w:rPr>
      </w:pPr>
    </w:p>
    <w:p w14:paraId="2B359E3D" w14:textId="77777777" w:rsidR="003914A8" w:rsidRDefault="00000000">
      <w:pPr>
        <w:rPr>
          <w:color w:val="001D35"/>
          <w:highlight w:val="white"/>
        </w:rPr>
      </w:pPr>
      <w:r>
        <w:rPr>
          <w:color w:val="001D35"/>
          <w:highlight w:val="white"/>
        </w:rPr>
        <w:lastRenderedPageBreak/>
        <w:t>Pembroke, MA is also considering a black plastic ban this Spring at their Town Meeting.  They have support from their local Business Chamber.</w:t>
      </w:r>
    </w:p>
    <w:p w14:paraId="430445F4" w14:textId="77777777" w:rsidR="003914A8" w:rsidRDefault="003914A8">
      <w:pPr>
        <w:rPr>
          <w:color w:val="001D35"/>
          <w:highlight w:val="white"/>
        </w:rPr>
      </w:pPr>
    </w:p>
    <w:p w14:paraId="15FC7989" w14:textId="77777777" w:rsidR="003914A8" w:rsidRDefault="00000000">
      <w:pPr>
        <w:rPr>
          <w:b/>
          <w:color w:val="001D35"/>
          <w:highlight w:val="white"/>
        </w:rPr>
      </w:pPr>
      <w:r>
        <w:rPr>
          <w:b/>
          <w:color w:val="001D35"/>
          <w:highlight w:val="white"/>
        </w:rPr>
        <w:t>7. Does banning black plastic have an impact at the Needham Transfer station?</w:t>
      </w:r>
    </w:p>
    <w:p w14:paraId="11CF32B9" w14:textId="77777777" w:rsidR="003914A8" w:rsidRDefault="00000000">
      <w:pPr>
        <w:rPr>
          <w:color w:val="222222"/>
        </w:rPr>
      </w:pPr>
      <w:r>
        <w:rPr>
          <w:color w:val="222222"/>
        </w:rPr>
        <w:t xml:space="preserve">White plastic #5 will get recycled in Needham's commingled recycling and black plastic will not.  This means there is value in the white plastic and cost associated with the black plastic. </w:t>
      </w:r>
      <w:proofErr w:type="gramStart"/>
      <w:r>
        <w:rPr>
          <w:color w:val="222222"/>
        </w:rPr>
        <w:t xml:space="preserve">However, </w:t>
      </w:r>
      <w:r>
        <w:rPr>
          <w:color w:val="222222"/>
          <w:highlight w:val="white"/>
        </w:rPr>
        <w:t xml:space="preserve"> the</w:t>
      </w:r>
      <w:proofErr w:type="gramEnd"/>
      <w:r>
        <w:rPr>
          <w:color w:val="222222"/>
          <w:highlight w:val="white"/>
        </w:rPr>
        <w:t xml:space="preserve"> cost/revenue delta for # 5 in our recycling loads is not a major driver of recycling dollars – revenue or cost. </w:t>
      </w:r>
    </w:p>
    <w:p w14:paraId="54D98E4A" w14:textId="77777777" w:rsidR="003914A8" w:rsidRDefault="00000000">
      <w:pPr>
        <w:shd w:val="clear" w:color="auto" w:fill="FFFFFF"/>
        <w:rPr>
          <w:color w:val="222222"/>
        </w:rPr>
      </w:pPr>
      <w:r>
        <w:rPr>
          <w:color w:val="222222"/>
        </w:rPr>
        <w:t xml:space="preserve"> </w:t>
      </w:r>
    </w:p>
    <w:p w14:paraId="393497BB" w14:textId="77777777" w:rsidR="003914A8" w:rsidRDefault="00000000">
      <w:pPr>
        <w:shd w:val="clear" w:color="auto" w:fill="FFFFFF"/>
        <w:rPr>
          <w:i/>
          <w:color w:val="222222"/>
        </w:rPr>
      </w:pPr>
      <w:r>
        <w:rPr>
          <w:color w:val="222222"/>
        </w:rPr>
        <w:t xml:space="preserve">Our recycling processor says, </w:t>
      </w:r>
      <w:r>
        <w:rPr>
          <w:i/>
          <w:color w:val="222222"/>
        </w:rPr>
        <w:t xml:space="preserve">“Black plastic in general is a problem. It’s hard for our optical sorters (and eventually AI guided units) to discern the black color from the conveyor belts. It also causes problems for the companies that do a final color sort and separation of the #5 because black can only be made into black because of the heavy color pigments. All of us would prefer a clear or white #5 container.” </w:t>
      </w:r>
    </w:p>
    <w:p w14:paraId="31ADBB86" w14:textId="77777777" w:rsidR="003914A8" w:rsidRDefault="003914A8">
      <w:pPr>
        <w:rPr>
          <w:color w:val="001D35"/>
          <w:highlight w:val="white"/>
        </w:rPr>
      </w:pPr>
    </w:p>
    <w:p w14:paraId="70FFCE4E" w14:textId="77777777" w:rsidR="003914A8" w:rsidRDefault="003914A8">
      <w:pPr>
        <w:rPr>
          <w:color w:val="001D35"/>
          <w:highlight w:val="white"/>
        </w:rPr>
      </w:pPr>
    </w:p>
    <w:p w14:paraId="209A833E" w14:textId="77777777" w:rsidR="003914A8" w:rsidRDefault="003914A8">
      <w:pPr>
        <w:rPr>
          <w:color w:val="001D35"/>
          <w:highlight w:val="white"/>
        </w:rPr>
      </w:pPr>
    </w:p>
    <w:p w14:paraId="62A9B391" w14:textId="77777777" w:rsidR="003914A8" w:rsidRDefault="003914A8">
      <w:pPr>
        <w:rPr>
          <w:color w:val="222222"/>
          <w:highlight w:val="white"/>
        </w:rPr>
      </w:pPr>
    </w:p>
    <w:p w14:paraId="235ABDE9" w14:textId="77777777" w:rsidR="003914A8" w:rsidRDefault="003914A8">
      <w:pPr>
        <w:rPr>
          <w:color w:val="222222"/>
          <w:highlight w:val="white"/>
        </w:rPr>
      </w:pPr>
    </w:p>
    <w:p w14:paraId="1D058A51" w14:textId="77777777" w:rsidR="003914A8" w:rsidRDefault="003914A8">
      <w:pPr>
        <w:rPr>
          <w:b/>
          <w:color w:val="222222"/>
          <w:highlight w:val="white"/>
        </w:rPr>
      </w:pPr>
    </w:p>
    <w:p w14:paraId="789818F8" w14:textId="77777777" w:rsidR="003914A8" w:rsidRDefault="003914A8">
      <w:pPr>
        <w:rPr>
          <w:b/>
          <w:color w:val="222222"/>
          <w:highlight w:val="white"/>
        </w:rPr>
      </w:pPr>
    </w:p>
    <w:p w14:paraId="7E02D03C" w14:textId="77777777" w:rsidR="003914A8" w:rsidRDefault="003914A8">
      <w:pPr>
        <w:rPr>
          <w:b/>
          <w:color w:val="222222"/>
          <w:highlight w:val="white"/>
        </w:rPr>
      </w:pPr>
    </w:p>
    <w:p w14:paraId="4CFB8E99" w14:textId="77777777" w:rsidR="003914A8" w:rsidRDefault="003914A8">
      <w:pPr>
        <w:rPr>
          <w:b/>
          <w:color w:val="222222"/>
          <w:highlight w:val="white"/>
        </w:rPr>
      </w:pPr>
    </w:p>
    <w:p w14:paraId="699A66B6" w14:textId="77777777" w:rsidR="003914A8" w:rsidRPr="00495664" w:rsidRDefault="00000000">
      <w:pPr>
        <w:rPr>
          <w:i/>
          <w:iCs/>
          <w:sz w:val="18"/>
          <w:szCs w:val="18"/>
        </w:rPr>
      </w:pPr>
      <w:r w:rsidRPr="00495664">
        <w:rPr>
          <w:b/>
          <w:i/>
          <w:iCs/>
          <w:color w:val="222222"/>
          <w:sz w:val="18"/>
          <w:szCs w:val="18"/>
          <w:highlight w:val="white"/>
        </w:rPr>
        <w:t xml:space="preserve">Prepared for the Needham Select Board by the Green Needham Plastics Reduction Team, Kathy Raiz and Rob Fernandez, Co-Chairs. </w:t>
      </w:r>
    </w:p>
    <w:sectPr w:rsidR="003914A8" w:rsidRPr="00495664">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BF7B8" w14:textId="77777777" w:rsidR="00F02050" w:rsidRDefault="00F02050" w:rsidP="00495664">
      <w:pPr>
        <w:spacing w:line="240" w:lineRule="auto"/>
      </w:pPr>
      <w:r>
        <w:separator/>
      </w:r>
    </w:p>
  </w:endnote>
  <w:endnote w:type="continuationSeparator" w:id="0">
    <w:p w14:paraId="2F2EF2F1" w14:textId="77777777" w:rsidR="00F02050" w:rsidRDefault="00F02050" w:rsidP="004956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FA69E33-C6F0-4A4B-9A2B-CDBB73A01C12}"/>
    <w:embedBold r:id="rId2" w:fontKey="{F08AF064-3A56-4C01-AF35-909E4A3943CC}"/>
  </w:font>
  <w:font w:name="Calibri">
    <w:panose1 w:val="020F0502020204030204"/>
    <w:charset w:val="00"/>
    <w:family w:val="swiss"/>
    <w:pitch w:val="variable"/>
    <w:sig w:usb0="E4002EFF" w:usb1="C000247B" w:usb2="00000009" w:usb3="00000000" w:csb0="000001FF" w:csb1="00000000"/>
    <w:embedRegular r:id="rId3" w:fontKey="{618CD7CC-822B-497B-A6FC-FFAABD308416}"/>
    <w:embedBold r:id="rId4" w:fontKey="{532D380E-5505-4630-88EA-FBB872366A99}"/>
  </w:font>
  <w:font w:name="Cambria">
    <w:panose1 w:val="02040503050406030204"/>
    <w:charset w:val="00"/>
    <w:family w:val="roman"/>
    <w:pitch w:val="variable"/>
    <w:sig w:usb0="E00006FF" w:usb1="420024FF" w:usb2="02000000" w:usb3="00000000" w:csb0="0000019F" w:csb1="00000000"/>
    <w:embedRegular r:id="rId5" w:fontKey="{53A38AB2-9D11-42C4-9512-C0198A700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671610"/>
      <w:docPartObj>
        <w:docPartGallery w:val="Page Numbers (Bottom of Page)"/>
        <w:docPartUnique/>
      </w:docPartObj>
    </w:sdtPr>
    <w:sdtEndPr>
      <w:rPr>
        <w:noProof/>
      </w:rPr>
    </w:sdtEndPr>
    <w:sdtContent>
      <w:p w14:paraId="66FCF7C7" w14:textId="3CD032F0" w:rsidR="00495664" w:rsidRDefault="004956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852C4E" w14:textId="77777777" w:rsidR="00495664" w:rsidRDefault="00495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8E695" w14:textId="77777777" w:rsidR="00F02050" w:rsidRDefault="00F02050" w:rsidP="00495664">
      <w:pPr>
        <w:spacing w:line="240" w:lineRule="auto"/>
      </w:pPr>
      <w:r>
        <w:separator/>
      </w:r>
    </w:p>
  </w:footnote>
  <w:footnote w:type="continuationSeparator" w:id="0">
    <w:p w14:paraId="469121C5" w14:textId="77777777" w:rsidR="00F02050" w:rsidRDefault="00F02050" w:rsidP="0049566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4A8"/>
    <w:rsid w:val="003914A8"/>
    <w:rsid w:val="00477343"/>
    <w:rsid w:val="00495664"/>
    <w:rsid w:val="00F02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47DB"/>
  <w15:docId w15:val="{6A53A178-8FE3-436F-B32C-6EFF560D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95664"/>
    <w:pPr>
      <w:tabs>
        <w:tab w:val="center" w:pos="4680"/>
        <w:tab w:val="right" w:pos="9360"/>
      </w:tabs>
      <w:spacing w:line="240" w:lineRule="auto"/>
    </w:pPr>
  </w:style>
  <w:style w:type="character" w:customStyle="1" w:styleId="HeaderChar">
    <w:name w:val="Header Char"/>
    <w:basedOn w:val="DefaultParagraphFont"/>
    <w:link w:val="Header"/>
    <w:uiPriority w:val="99"/>
    <w:rsid w:val="00495664"/>
  </w:style>
  <w:style w:type="paragraph" w:styleId="Footer">
    <w:name w:val="footer"/>
    <w:basedOn w:val="Normal"/>
    <w:link w:val="FooterChar"/>
    <w:uiPriority w:val="99"/>
    <w:unhideWhenUsed/>
    <w:rsid w:val="00495664"/>
    <w:pPr>
      <w:tabs>
        <w:tab w:val="center" w:pos="4680"/>
        <w:tab w:val="right" w:pos="9360"/>
      </w:tabs>
      <w:spacing w:line="240" w:lineRule="auto"/>
    </w:pPr>
  </w:style>
  <w:style w:type="character" w:customStyle="1" w:styleId="FooterChar">
    <w:name w:val="Footer Char"/>
    <w:basedOn w:val="DefaultParagraphFont"/>
    <w:link w:val="Footer"/>
    <w:uiPriority w:val="99"/>
    <w:rsid w:val="00495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ebstaurantstore.com/" TargetMode="External"/><Relationship Id="rId3" Type="http://schemas.openxmlformats.org/officeDocument/2006/relationships/webSettings" Target="webSettings.xml"/><Relationship Id="rId7" Type="http://schemas.openxmlformats.org/officeDocument/2006/relationships/hyperlink" Target="https://toxicfreefuture.org/press-room/first-ever-study-finds-cancer-causing-chemicals-in-black-plastic-food-contact-items-sold-in-the-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oxicfreefuture.org/press-room/first-ever-study-finds-cancer-causing-chemicals-in-black-plastic-food-contact-items-sold-in-the-u-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995</Words>
  <Characters>5674</Characters>
  <Application>Microsoft Office Word</Application>
  <DocSecurity>0</DocSecurity>
  <Lines>47</Lines>
  <Paragraphs>13</Paragraphs>
  <ScaleCrop>false</ScaleCrop>
  <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Commane</dc:creator>
  <cp:lastModifiedBy>Maureen Commane</cp:lastModifiedBy>
  <cp:revision>2</cp:revision>
  <dcterms:created xsi:type="dcterms:W3CDTF">2025-04-29T13:19:00Z</dcterms:created>
  <dcterms:modified xsi:type="dcterms:W3CDTF">2025-04-29T13:19:00Z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712cef-7f2e-4ff6-bc72-fc5d119f50a1_Enabled">
    <vt:lpwstr>true</vt:lpwstr>
  </property>
  <property fmtid="{D5CDD505-2E9C-101B-9397-08002B2CF9AE}" pid="3" name="MSIP_Label_0e712cef-7f2e-4ff6-bc72-fc5d119f50a1_SetDate">
    <vt:lpwstr>2025-04-29T13:19:17Z</vt:lpwstr>
  </property>
  <property fmtid="{D5CDD505-2E9C-101B-9397-08002B2CF9AE}" pid="4" name="MSIP_Label_0e712cef-7f2e-4ff6-bc72-fc5d119f50a1_Method">
    <vt:lpwstr>Standard</vt:lpwstr>
  </property>
  <property fmtid="{D5CDD505-2E9C-101B-9397-08002B2CF9AE}" pid="5" name="MSIP_Label_0e712cef-7f2e-4ff6-bc72-fc5d119f50a1_Name">
    <vt:lpwstr>Company Confidential</vt:lpwstr>
  </property>
  <property fmtid="{D5CDD505-2E9C-101B-9397-08002B2CF9AE}" pid="6" name="MSIP_Label_0e712cef-7f2e-4ff6-bc72-fc5d119f50a1_SiteId">
    <vt:lpwstr>7565b51c-5e87-48eb-bc80-252b20bc1ade</vt:lpwstr>
  </property>
  <property fmtid="{D5CDD505-2E9C-101B-9397-08002B2CF9AE}" pid="7" name="MSIP_Label_0e712cef-7f2e-4ff6-bc72-fc5d119f50a1_ActionId">
    <vt:lpwstr>96a35b65-649f-4b34-b6b0-50f93355c826</vt:lpwstr>
  </property>
  <property fmtid="{D5CDD505-2E9C-101B-9397-08002B2CF9AE}" pid="8" name="MSIP_Label_0e712cef-7f2e-4ff6-bc72-fc5d119f50a1_ContentBits">
    <vt:lpwstr>0</vt:lpwstr>
  </property>
  <property fmtid="{D5CDD505-2E9C-101B-9397-08002B2CF9AE}" pid="9" name="MSIP_Label_0e712cef-7f2e-4ff6-bc72-fc5d119f50a1_Tag">
    <vt:lpwstr>10, 3, 0, 1</vt:lpwstr>
  </property>
</Properties>
</file>